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3"/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2"/>
        <w:gridCol w:w="1547"/>
        <w:gridCol w:w="7"/>
        <w:gridCol w:w="6815"/>
        <w:gridCol w:w="6"/>
        <w:gridCol w:w="14"/>
        <w:gridCol w:w="3470"/>
      </w:tblGrid>
      <w:tr w:rsidR="00603E7B" w:rsidRPr="00A83583">
        <w:trPr>
          <w:trHeight w:val="995"/>
        </w:trPr>
        <w:tc>
          <w:tcPr>
            <w:tcW w:w="3492" w:type="dxa"/>
          </w:tcPr>
          <w:p w:rsidR="00603E7B" w:rsidRPr="00A83583" w:rsidRDefault="0090059C" w:rsidP="00A8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-806450</wp:posOffset>
                      </wp:positionV>
                      <wp:extent cx="9715500" cy="685800"/>
                      <wp:effectExtent l="9525" t="12700" r="952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E7B" w:rsidRPr="001771E9" w:rsidRDefault="00603E7B" w:rsidP="001771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771E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Информация о проверках в образовательных организациях СПО Свердловской области за 1 квартал 2018 года</w:t>
                                  </w:r>
                                </w:p>
                                <w:p w:rsidR="00603E7B" w:rsidRDefault="00603E7B" w:rsidP="001771E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СТАТИСТИКА НАРУШЕНИЙ</w:t>
                                  </w:r>
                                </w:p>
                                <w:p w:rsidR="00603E7B" w:rsidRPr="001771E9" w:rsidRDefault="00603E7B" w:rsidP="001771E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pt;margin-top:-63.5pt;width:76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" strokecolor="white">
                      <v:textbox>
                        <w:txbxContent>
                          <w:p w:rsidR="00603E7B" w:rsidRPr="001771E9" w:rsidRDefault="00603E7B" w:rsidP="001771E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71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Информация о проверках в образовательных организациях СПО Свердловской области за 1 квартал 2018 года</w:t>
                            </w:r>
                          </w:p>
                          <w:p w:rsidR="00603E7B" w:rsidRDefault="00603E7B" w:rsidP="001771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СТАТИСТИКА НАРУШЕНИЙ</w:t>
                            </w:r>
                          </w:p>
                          <w:p w:rsidR="00603E7B" w:rsidRPr="001771E9" w:rsidRDefault="00603E7B" w:rsidP="001771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E7B" w:rsidRPr="00A83583">
              <w:rPr>
                <w:rFonts w:ascii="Times New Roman" w:hAnsi="Times New Roman" w:cs="Times New Roman"/>
                <w:b/>
                <w:bCs/>
              </w:rPr>
              <w:t>Наименование проверяющего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583">
              <w:rPr>
                <w:rFonts w:ascii="Times New Roman" w:hAnsi="Times New Roman" w:cs="Times New Roman"/>
                <w:b/>
                <w:bCs/>
              </w:rPr>
              <w:t>Количество проверенных учебных организаций</w:t>
            </w:r>
          </w:p>
        </w:tc>
        <w:tc>
          <w:tcPr>
            <w:tcW w:w="6842" w:type="dxa"/>
            <w:gridSpan w:val="4"/>
          </w:tcPr>
          <w:p w:rsidR="00603E7B" w:rsidRPr="00A83583" w:rsidRDefault="00603E7B" w:rsidP="00A8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583">
              <w:rPr>
                <w:rFonts w:ascii="Times New Roman" w:hAnsi="Times New Roman" w:cs="Times New Roman"/>
                <w:b/>
                <w:bCs/>
              </w:rPr>
              <w:t>Нарушения</w:t>
            </w:r>
          </w:p>
        </w:tc>
        <w:tc>
          <w:tcPr>
            <w:tcW w:w="3470" w:type="dxa"/>
          </w:tcPr>
          <w:p w:rsidR="00603E7B" w:rsidRPr="00A83583" w:rsidRDefault="00603E7B" w:rsidP="00A8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583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603E7B" w:rsidRPr="00A83583">
        <w:trPr>
          <w:trHeight w:val="411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Муниципальное образование округа (Алапаевск, Махнёвск)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2" w:type="dxa"/>
            <w:gridSpan w:val="4"/>
          </w:tcPr>
          <w:p w:rsidR="00603E7B" w:rsidRPr="00A83583" w:rsidRDefault="00603E7B" w:rsidP="00A8358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Отсутствует аварийное (эвакуационное) освещение на путях эвакуации (коридор, фойе) 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Отсутствует аварийное освещение (антипаническое) в спортивном зале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Отсутствует аварийное освещение</w:t>
            </w:r>
          </w:p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(антипаническое) в актовом зале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тренажерном зале отсутствует эвакуационное (антипаническое освещение).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Отсутствует эвакуационное освещение в здании</w:t>
            </w:r>
          </w:p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 . По п. 1-5, проверка проводилась совместно с МЧС</w:t>
            </w:r>
          </w:p>
        </w:tc>
      </w:tr>
      <w:tr w:rsidR="00603E7B" w:rsidRPr="00A83583">
        <w:trPr>
          <w:trHeight w:val="388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Управления надзорной деятельности и профилактической работы  Главного Управления МЧС России по Свердловской области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2" w:type="dxa"/>
            <w:gridSpan w:val="4"/>
          </w:tcPr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учебном корпусе для отделки пола на втором этаже применялся линолеум неизвестного класса пожарной опасности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учебном корпусе для отделки пола на третьем этаже применялся линолеум неизвестного класса пожарной опасности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Для отделки пола в производственных мастерских на третьем этаже применялся линолеум неизвестного класса пожарной опасности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Для отделки пола в производственных мастерских на втором этаже применялся линолеум неизвестного класса пожарной опасности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Для отделки потолка, стен в актовом зале применялись материалы неизвестного класса пожарной опасности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Выходы на чердак не предусмотрены через противопожарные люки 2-го типа с размерами 0,6х0,8 м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Нарушены проектные решения (сгораемые перегородки)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В кабинетах и актовом зале ширина эвакуационного выхода в свету менее 0,8 метра 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Установленные двери имеют степень огнестойкости менее 0,6 часа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Установлено помещение вахтера, выполнено из горючих </w:t>
            </w:r>
            <w:r w:rsidRPr="00A83583">
              <w:rPr>
                <w:rFonts w:ascii="Times New Roman" w:hAnsi="Times New Roman" w:cs="Times New Roman"/>
              </w:rPr>
              <w:lastRenderedPageBreak/>
              <w:t>материалов, что не обеспечивает соблюдение проектных решений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обеспечена обработка деревянных конструкций, сценической коробки, горючих декораций и т.п.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Отсутствуют предусмотренные проектной документацией двери эвакуационного выхода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коридоре длиной более 60 м отсутствует противопожарная перегородка 2-го типа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Руководитель организации не осуществил проверку состояния огнезащитной обработки (пропитки) в соответствии с инструкцией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 кровле отсутствуют металлические ограждения в соответствии с ГОСТ 25772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подвальном помещении, а также иных помещений, предел огнестойкости строительных конструкций лестничных маршей менее 45 минут</w:t>
            </w:r>
          </w:p>
        </w:tc>
        <w:tc>
          <w:tcPr>
            <w:tcW w:w="3470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По п. 1-5, проверка проводилась совместно с МО</w:t>
            </w:r>
          </w:p>
        </w:tc>
      </w:tr>
      <w:tr w:rsidR="00603E7B" w:rsidRPr="00A83583">
        <w:trPr>
          <w:trHeight w:val="411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Управление федеральной службы по надзору в сфере защиты прав потребителей и благополучия по Свердловской области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2" w:type="dxa"/>
            <w:gridSpan w:val="4"/>
          </w:tcPr>
          <w:p w:rsidR="00603E7B" w:rsidRPr="00A83583" w:rsidRDefault="00603E7B" w:rsidP="00A835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Выполнить ограждение участка, высотой не менее 1,2 м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учебном корпусе в коридорах окна выполнены не из пельногостеклополотна, имеются стыковочные стёкла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Фасад учебного корпуса находится в ограниченно-работоспособном состоянии, а кладка наружных стен в карнизной части и парапетов оценивается как аварийное состояние и требует срочного капитального ремонта.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все работники, занятые на работах с вредными и опасными условиями труда прошли периодические медицинские осмотры</w:t>
            </w:r>
          </w:p>
        </w:tc>
        <w:tc>
          <w:tcPr>
            <w:tcW w:w="3470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По п. 3 проектно-сметная документация направлена в Министерство общего и профессионального образования Свердловской области)</w:t>
            </w:r>
          </w:p>
        </w:tc>
      </w:tr>
      <w:tr w:rsidR="00603E7B" w:rsidRPr="00A83583">
        <w:trPr>
          <w:trHeight w:val="411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Министерство общего и профессионального образования Свердловской области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2" w:type="dxa"/>
            <w:gridSpan w:val="4"/>
          </w:tcPr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 Несоответствие локальных нормативных актов учреждения требованиям законодательства в сфере образования (Порядок приема на обучение по образовательным программам среднего профессионального образования в Техникум, Правила внутреннего распорядка, обучающихся Техникума, Положение о порядке и условиях отчисления, восстановления и перевода обучающихся, порядок применения дисциплинарного взыскания, Порядок применения дисциплинарного взыскания; 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Несоответствие структуры официального сайта </w:t>
            </w:r>
            <w:r w:rsidRPr="00A83583">
              <w:rPr>
                <w:rFonts w:ascii="Times New Roman" w:hAnsi="Times New Roman" w:cs="Times New Roman"/>
              </w:rPr>
              <w:lastRenderedPageBreak/>
              <w:t>образовательной организации в информационно-коммуникационной сети «Интернет» формату представления в нем информации, утвержденных приказом Федеральной службы по контролю и надзору в сфере образования и науки от 29.05.2014 года № 785.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Осуществление не в полном объеме производственного контроля,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мероприятий: организации проведения производственного контроля во всех учебных помещениях и мастерских на соответствие санитарным правилам и нормам уровня искусственной освещенности, микроклимата, шума, вибрации, аэроинов от ПЭВМ, воздуха, ЭМИ, масел, дезредств, пыли.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Оборудование не в полном объеме рабочих мест обучающихся в кабинетах столами и стульями в соответствии с п.2.2.3.1. СанПин2.4..3.[]86-03 «Рабочее место обучающего в классах, кабинетах и лабораториях оборудуют столами и стульями с учетом длины тела (в обуви) в зависимости от назначения учебного помещения»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учебных помещениях оконные рамы и проемы, полы имеют дефекты, стены оклеены бумажными обоями, что нарушает требования п.2.4.1.9., п.2.5.1.1. СанПин 2.4.3.[]86-03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«Несоответствие штатного расписания»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Отсутствие ограждения главного и первого учебных корпусов;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действующей редакции Устава образовательного учреждения выявлены нарушения законодательству в сфере образования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Официальный сайт образовательной организации не соответствует Правилам размещения информации на официальном сайте учреждения в сети «Интернет», утверждённых Постановлением Правительства РФ от 10.07.2013 г., № 582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В книгу регистрации дипломов, дубликатов диплома, </w:t>
            </w:r>
            <w:r w:rsidRPr="00A83583">
              <w:rPr>
                <w:rFonts w:ascii="Times New Roman" w:hAnsi="Times New Roman" w:cs="Times New Roman"/>
              </w:rPr>
              <w:lastRenderedPageBreak/>
              <w:t>дубликата приложения к диплому не вносятся сведения о дате и номере приказа об отчислении выпускника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При заполнении дубликата диплома и дубликата приложения на бланке титула диплома и приложения слово «ДУБЛИКАТ» указан не отдельной строке без выравнивания ее по ширине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плату за проживание в общежитии обучающимся не включалась плата за коммунальные услуги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При наличии общедомового приборов учета тепловой энергии в здании общежития расчет размера платы за коммунальную услугу по отоплению производится исходя из норматива потребления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Нарушение обязательных требований законодательства РФ в области образования, предъявляемых к содержанию локальных актов, регламентирующих деятельность образовательных учреждений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Неисполнение полномочий, отнесенных к компетенции образовательного учреждения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Несоблюдение порядка заполнения, выдачи, хранения и учёта документов государственного образца об образовании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Несоответствие содержания уставов законодательству РФ об образовании</w:t>
            </w:r>
          </w:p>
          <w:p w:rsidR="00603E7B" w:rsidRPr="00A83583" w:rsidRDefault="00603E7B" w:rsidP="00A83583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По п. 3,4,5 замечания/рекомендаций поступали только от ТО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583">
              <w:rPr>
                <w:rFonts w:ascii="Times New Roman" w:hAnsi="Times New Roman" w:cs="Times New Roman"/>
              </w:rPr>
              <w:t>Роспотребнадзора по Свердловской области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По п. 6, прокуратурой рекомендовано ввести должность старшего воспитателя при </w:t>
            </w:r>
            <w:r w:rsidRPr="00A83583">
              <w:rPr>
                <w:rFonts w:ascii="Times New Roman" w:hAnsi="Times New Roman" w:cs="Times New Roman"/>
              </w:rPr>
              <w:lastRenderedPageBreak/>
              <w:t>проживании в общежитии 100 и более студентов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По п. 7 проверка проводилась совместно с ОНД и ПР МО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По п. 14 нарушены: ч.2 ст. 45; ч.2 ст. 25; ч.6 ст. 76; ч.2,3 ст. 17; ч.15 ст. 76 ФЗ от 29.12.2012 г. «Об образовании в РФ»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По п. 15 нарушены: п. 20, 22, 5, 43 Порядка приёма на обучение по образовательным программам среднего профессионального образования, утверждённого приказом Министерства образования и науки РФ от 23.01.2014 № 36; Нарушение п. 2 Номенклатуры должностей педагогических работников организаций и иных должностей, утверждённой постановлением Правительства РФ от 08.08.2013 № 678; Нарушение ч. 4 ст. 60; ч. 9 ст. 98 ФЗ от 29.12.2012 г. «Об образовании в РФ»; Нарушение п. 3 Требований к структуре </w:t>
            </w:r>
            <w:r w:rsidRPr="00A83583">
              <w:rPr>
                <w:rFonts w:ascii="Times New Roman" w:hAnsi="Times New Roman" w:cs="Times New Roman"/>
              </w:rPr>
              <w:lastRenderedPageBreak/>
              <w:t>официального сайта, утвержденных приказом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ИТС «Интернет»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По п. 16 нарушение: п.п. «в», «з», «а» п. 5.4, п. 22 Порядка заполнения, учета и выдачи дипломов о среднем профессиональном образовании и их дубликатов, утвержденного приказом Министерства образования и науки РФ от 25.10.2013 №1186 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По п. 17 нарушение: п.15, п.п. 13 п.17, абзац 3 п. 34 Устава организации, утвержденного постановлением Правительства Свердловской области от 20.09.2016 № 660-ПП не соответствуют законодательству РФ</w:t>
            </w:r>
          </w:p>
        </w:tc>
      </w:tr>
      <w:tr w:rsidR="00603E7B" w:rsidRPr="00A83583">
        <w:trPr>
          <w:trHeight w:val="388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 xml:space="preserve">Департамент государственного жилищного и </w:t>
            </w:r>
            <w:r w:rsidRPr="00A83583">
              <w:rPr>
                <w:rFonts w:ascii="Times New Roman" w:hAnsi="Times New Roman" w:cs="Times New Roman"/>
              </w:rPr>
              <w:lastRenderedPageBreak/>
              <w:t>строительного надзора Свердловской области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842" w:type="dxa"/>
            <w:gridSpan w:val="4"/>
          </w:tcPr>
          <w:p w:rsidR="00603E7B" w:rsidRPr="00A83583" w:rsidRDefault="00603E7B" w:rsidP="00A8358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Множественные нарушения целостности и деформации конструкций входной группы, местами разрушения краев ступеней до оголения арматуры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Неисправное состояние кровли</w:t>
            </w:r>
          </w:p>
        </w:tc>
        <w:tc>
          <w:tcPr>
            <w:tcW w:w="3470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E7B" w:rsidRPr="00A83583">
        <w:trPr>
          <w:trHeight w:val="411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Управление ФСБ РФ по Свердловской области</w:t>
            </w:r>
          </w:p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2" w:type="dxa"/>
            <w:gridSpan w:val="4"/>
          </w:tcPr>
          <w:p w:rsidR="00603E7B" w:rsidRPr="00A83583" w:rsidRDefault="00603E7B" w:rsidP="00A8358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Обеспечить установку отсутствующего ограждения с правой, левой стороны здания и с торца участка (согласно пункту 22-з и 23-б Постановления Правительства Российской Федерации от 7 октября 2017г. №1235)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Оборудование зданий техникума системами экстренного оповещения работников, обучающихся о потенциальной угрозе возникновения или возникновении чрезвычайной ситуации </w:t>
            </w:r>
            <w:r w:rsidRPr="00A83583">
              <w:rPr>
                <w:rFonts w:ascii="Times New Roman" w:hAnsi="Times New Roman" w:cs="Times New Roman"/>
                <w:i/>
                <w:iCs/>
              </w:rPr>
              <w:t>(отсутствует)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Дооборудование зданий инженерно-техническими средствами и системами охраны – системой наружного видеонаблюдения, контроля и управления доступом, охранной сигнализацией.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Обеспечить охрану объекта (территории)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Объект (территорию) не оборудован инженерно-техническими средствами и системами охраны (системой видеонаблюдения, контроля и управления доступом, охранной сигнализацией)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 объекте (территории) имеются не исправное охранное наружное освещение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 объекте не обеспечен пропускной и внутриобъектовый режим и осуществление контроля за их функционированием</w:t>
            </w:r>
          </w:p>
        </w:tc>
        <w:tc>
          <w:tcPr>
            <w:tcW w:w="3470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По п. 1, проверка проводилась совместно с МЧС</w:t>
            </w:r>
          </w:p>
        </w:tc>
      </w:tr>
      <w:tr w:rsidR="00603E7B" w:rsidRPr="00A83583">
        <w:trPr>
          <w:trHeight w:val="388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ОНД и ПР МО (г. Екатеринбург, г. Каменск-Уральский, г. Верхняя Пышма)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2" w:type="dxa"/>
            <w:gridSpan w:val="4"/>
          </w:tcPr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Обеспечить установку отсутствующего ограждения с правой, левой стороны здания и с торца участка (согласно пункту 22-з и 23-б Постановления Правительства Российской Федерации от 7 октября 2017г. №1235)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Пожарная сигнализация в учебных корпусах устарела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Отсутствие документационного оформления теплотрассы сторонней организации, проходящей по территории колледжа;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Отсутствие проектных документов  автоматической пожарной сигнализации  в главном и первом учебных  корпусах.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Люки, ведущие на кровлю, не выполнены с требуемым пределом огнестойкости (общежитие, здание учебных мастерских, общественно-бытовой блок, здание учебного корпуса).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Двери производственных мастерских и складских помещений не выполнены с требуемым пределом огнестойкости (комната чистого белья (1 этаж общежития) подсобное помещение (учебные мастерские 1 этаж), библиотека).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Двери, отделяющие лестничные клетки от общих коридоров и помещений, не оборудованы приспособлением для самозакрывания и с уплотнителем в притворах.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Расстояние от извещателей до ближайших предметов и устройств, до электросветильников выполнено менее 0,5 метра 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комнатах общежития отсутствуют планы эвакуации на случай пожара.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Двери, ведущие на кровлю, не выполнены с требуемым пределом огнестойкости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Двери производственных мастерских и складских помещений не выполнены с требуемым пределом огнестойкости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Двери, отделяющие лестничные клетки от общих коридоров и помещений, не оборудованы приспособлением для самозакрывания и с уплотнителем в притворах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обеспечено исправное состояние систем и  средств противопожарной защиты (система оповещения находится в неисправном состоянии (учебный корпус, общежитие); автоматическая система пожарной сигнализации находится в неисправном состоянии (здание общежития).</w:t>
            </w:r>
          </w:p>
          <w:p w:rsidR="00603E7B" w:rsidRPr="00A83583" w:rsidRDefault="00603E7B" w:rsidP="00A83583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По п. 1, проверка проводилась совместно с Управление ФСБ РФ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По п. 3, 4, проверка проводилась совместно с  «Министерство общего и профессионального образования Свердловской области»</w:t>
            </w:r>
          </w:p>
        </w:tc>
      </w:tr>
      <w:tr w:rsidR="00603E7B" w:rsidRPr="00A83583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УМВД по городу Екатеринбургу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2" w:type="dxa"/>
            <w:gridSpan w:val="4"/>
          </w:tcPr>
          <w:p w:rsidR="00603E7B" w:rsidRPr="00A83583" w:rsidRDefault="00603E7B" w:rsidP="00A83583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Восстановить целостность ограждения территории по периметру</w:t>
            </w:r>
          </w:p>
        </w:tc>
        <w:tc>
          <w:tcPr>
            <w:tcW w:w="3470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E7B" w:rsidRPr="00A83583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Территориальный отдел района г. Екатеринбурга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8" w:type="dxa"/>
            <w:gridSpan w:val="3"/>
          </w:tcPr>
          <w:p w:rsidR="00603E7B" w:rsidRPr="00A83583" w:rsidRDefault="00603E7B" w:rsidP="00A83583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Организовать проведение ремонтных работ в здании общежития (коридоры, лестничные клетки)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Произвести ремонт лестничных маршей (ступеней) в корпусе производственных мастерских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В мастерских оборудовать умывальники с подачей горячей и </w:t>
            </w:r>
            <w:r w:rsidRPr="00A83583">
              <w:rPr>
                <w:rFonts w:ascii="Times New Roman" w:hAnsi="Times New Roman" w:cs="Times New Roman"/>
              </w:rPr>
              <w:lastRenderedPageBreak/>
              <w:t>холодной воды (не менее 2-х умывальников на мастерскую)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Для девушек организовать комнату личной гигиены из расчета 1 кабина на 70 человек площадью не менее 3 кв.м.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Довести площадь актового зала до нормируемых значений 0,65 кв.м. на одно место.</w:t>
            </w:r>
          </w:p>
        </w:tc>
        <w:tc>
          <w:tcPr>
            <w:tcW w:w="3484" w:type="dxa"/>
            <w:gridSpan w:val="2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E7B" w:rsidRPr="00A83583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Государственная инспекция труда в Свердловской области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8" w:type="dxa"/>
            <w:gridSpan w:val="3"/>
          </w:tcPr>
          <w:p w:rsidR="00603E7B" w:rsidRPr="00A83583" w:rsidRDefault="00603E7B" w:rsidP="00A83583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Произвести ремонтные мероприятия по замене аварийных оконных блоков, находящихся в кабинетах: блок теоретических занятий и производственных мастерских</w:t>
            </w:r>
          </w:p>
        </w:tc>
        <w:tc>
          <w:tcPr>
            <w:tcW w:w="3484" w:type="dxa"/>
            <w:gridSpan w:val="2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E7B" w:rsidRPr="00A83583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492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Прокуратура Свердловской области (г. Невьянск, г. Каменск-Уральского)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ind w:left="-5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8" w:type="dxa"/>
            <w:gridSpan w:val="3"/>
          </w:tcPr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помещениях токарной мастерской, КиПиА, лабораториях и иных помещениях складского и производственного назначения отсутствуют противопожарные двери в противопожарной преграде с требуемым пределом огнестойкости от помещений с другим классом функциональной опасности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Допускается эксплуатация светильников со снятыми колпаками (рассеивателями)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Запоры на дверях эвакуационных выходов не обеспечивают возможность их свободного открывания изнутри без ключа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Отсутствует световое табло «Выход» над эвакуационными выходами спортзала и столовой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Допущено изменение объемно-планировочных решений, в результате которых ограничивается доступ к системам обеспечения пожарной безопасности и уменьшается зона действия автоматических систем противопожарной защиты, а именно автоматической пожарной сигнализации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Дымовые пожарные датчики автоматической установки пожарной сигнализации, заклеены малярной лентой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Отсутствует крышка на датчике сигнализации, расположенном в спортзале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здании учебного корпуса санитарные узлы для обучающихся на 2 и 3 этажах закрыты на замок и не функционируют.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кабинетах остекление выполнено не из цельного стеклополотна, имеются стыковые стекла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Поверхность стен не соответствует требованиям санитарного законодательства (шелушится краска), что не позволяет обеспечить влажной уборки с применением дезинфицирующих средств 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Несоответствие пандуса действующим нормам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Низкий температурный режим в помещениях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Отсутствует исполнительная документация на установку автоматической пожарной сигнализации и системы оповещения и управления эвакуацией людей при пожаре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Стены центральной лестницы отделаны горючими материалами без сертификатов пожарной безопасности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 путях эвакуации в спортивном зале, запасном выходе допускается перепад высот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Лестничная клетка не отделена от примыкающих коридоров перегородкой с дверями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Двери запасной лестничной клетки, предусмотренные проектом, сняты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Склад и костюмерная не выделены перегородками 1-го типа с заполнением проемов с соответствующим пределом огнестойкости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Производственные мастерские не выделены перегородками 1-го типа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Помещения не обеспечены заполнением проёмов с соответствующим пределом огнестойкости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Отсутствие автоматической пожарной сигнализации в помещениях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Буфет и актовый зал не оборудованы вторым эвакуационным выходом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мастерской запасной выход выполнен в свету шириной менее 0,8 м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Сварочная мастерская оборудована 1-м огнетушителем</w:t>
            </w:r>
          </w:p>
          <w:p w:rsidR="00603E7B" w:rsidRPr="00A83583" w:rsidRDefault="00603E7B" w:rsidP="00A83583">
            <w:pPr>
              <w:pStyle w:val="a8"/>
              <w:spacing w:after="0" w:line="240" w:lineRule="auto"/>
              <w:ind w:left="355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Нарушение прав обучающихся (необходимость косметического ремонта)</w:t>
            </w:r>
          </w:p>
        </w:tc>
        <w:tc>
          <w:tcPr>
            <w:tcW w:w="3484" w:type="dxa"/>
            <w:gridSpan w:val="2"/>
          </w:tcPr>
          <w:p w:rsidR="00603E7B" w:rsidRPr="00A83583" w:rsidRDefault="00603E7B" w:rsidP="00A83583">
            <w:pPr>
              <w:spacing w:after="0" w:line="240" w:lineRule="auto"/>
              <w:ind w:left="-5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По п. 1-10, проверка проводилась совместно с ОНД и ПР МО (МЧС)</w:t>
            </w:r>
          </w:p>
        </w:tc>
      </w:tr>
      <w:tr w:rsidR="00603E7B" w:rsidRPr="00A83583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3492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12 . Федеральная служба по экологическому, технологическому надзору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8" w:type="dxa"/>
            <w:gridSpan w:val="3"/>
          </w:tcPr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проводилась проверка соответс</w:t>
            </w:r>
            <w:r>
              <w:rPr>
                <w:rFonts w:ascii="Times New Roman" w:hAnsi="Times New Roman" w:cs="Times New Roman"/>
              </w:rPr>
              <w:t>т</w:t>
            </w:r>
            <w:r w:rsidRPr="00A83583">
              <w:rPr>
                <w:rFonts w:ascii="Times New Roman" w:hAnsi="Times New Roman" w:cs="Times New Roman"/>
              </w:rPr>
              <w:t>вия схем электроснабжения фактическим эксплуатационным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всем работникам проведен инструктаж и присвоена 1 группа по электробезопасности у не электротехнического персонала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</w:t>
            </w:r>
            <w:r>
              <w:rPr>
                <w:rFonts w:ascii="Times New Roman" w:hAnsi="Times New Roman" w:cs="Times New Roman"/>
              </w:rPr>
              <w:t>т</w:t>
            </w:r>
            <w:r w:rsidRPr="00A83583">
              <w:rPr>
                <w:rFonts w:ascii="Times New Roman" w:hAnsi="Times New Roman" w:cs="Times New Roman"/>
              </w:rPr>
              <w:t>вует перечень технической документации, утвержденной техническим руководителем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Не ведутся записи в оперативном журнале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Отсутствует журнал учета и содержания средств защиты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У электротехнического персонала на рабочем месте отсутствует журнал выдачи и возврата ключей от электроустановок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Отсутствуют паспорта на заземляющие устройства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Отсутствуют акты выборочной проверки со вскрытием грунта для оценки коррозионного состояния элементов заземления, находящихся в земле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 лицевой стороне щитов и сборок отсутствуют надписи с указанием наименования, соответствующего диспетчерскому наименованию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ВРУ-0.4 кВ, с внутренней стороны отсутствует однолинейная схема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 пуско-реглирующей аппаратуре (ПРА) отсутствуют надписи с наименованием механизма, к которому они относятся</w:t>
            </w:r>
          </w:p>
        </w:tc>
        <w:tc>
          <w:tcPr>
            <w:tcW w:w="3484" w:type="dxa"/>
            <w:gridSpan w:val="2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E7B" w:rsidRPr="00A83583">
        <w:tblPrEx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492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13 . Федеральная служба по надзору в сфере транспорта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8" w:type="dxa"/>
            <w:gridSpan w:val="3"/>
          </w:tcPr>
          <w:p w:rsidR="00603E7B" w:rsidRPr="00A83583" w:rsidRDefault="00603E7B" w:rsidP="00A83583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Выявлены нарушения в заполнении путевых листов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Предсменные, предрейсовы</w:t>
            </w:r>
            <w:r>
              <w:rPr>
                <w:rFonts w:ascii="Times New Roman" w:hAnsi="Times New Roman" w:cs="Times New Roman"/>
              </w:rPr>
              <w:t>е</w:t>
            </w:r>
            <w:r w:rsidRPr="00A83583">
              <w:rPr>
                <w:rFonts w:ascii="Times New Roman" w:hAnsi="Times New Roman" w:cs="Times New Roman"/>
              </w:rPr>
              <w:t xml:space="preserve"> медицинские осмотры проводятся после начала рабочего дня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Выявлены факты осуществления перевозок на транспортные средства без установленного тахографа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регулярно проводятся сверки с органами ГИБДД сведений о ДТП с участием ТС организации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проводится предрейсовый инструктаж при отправлении водителя по маршруту движения впервые, при перевозке детей, при перевозке опасных, крупногабаритных и тяжеловесных грузов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 журнале инструктажей отсутствуют сведения о дате проведения инструктажей</w:t>
            </w:r>
          </w:p>
        </w:tc>
        <w:tc>
          <w:tcPr>
            <w:tcW w:w="3484" w:type="dxa"/>
            <w:gridSpan w:val="2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E7B" w:rsidRPr="00A83583">
        <w:tblPrEx>
          <w:tblLook w:val="0000" w:firstRow="0" w:lastRow="0" w:firstColumn="0" w:lastColumn="0" w:noHBand="0" w:noVBand="0"/>
        </w:tblPrEx>
        <w:trPr>
          <w:trHeight w:val="5432"/>
        </w:trPr>
        <w:tc>
          <w:tcPr>
            <w:tcW w:w="3492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lastRenderedPageBreak/>
              <w:t>14. Министерство природных ресурсов и экологии Свердловской области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8" w:type="dxa"/>
            <w:gridSpan w:val="3"/>
          </w:tcPr>
          <w:p w:rsidR="00603E7B" w:rsidRPr="00A83583" w:rsidRDefault="00603E7B" w:rsidP="00A83583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Учреждение не поставлено на государственный учет объектов, оказывающих негативные воздействие на окружающую среду, категория негативного воздействия на окружающую среду не присвоена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проведена инвентаризация стационарных источников и выбросов вредных веществ в атмосферный воздух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разработаны и не согласованы мероприятия по уменьшению выбросов вредных веществ в атмосферный воздух при получении прогнозов неблагоприятных метеорологических условий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оформлен в установленном законом порядке паспорт на отход 4 класса опасности – мусор от офисных и бытовых помещений организаций несортированный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Проект нормативов образования отходов и лимитов на их размещение не разработан и не утвержден в специальном уполномоченном органе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Нарушение сроков предоставления технического отчета об образовании, использовании, обезвреживании, размещении отходов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Просрочка и не уплата за негативное воздействие на окружающую среду и выбросы загрязняющих веществ в атмосферный воздух стационарными источниками</w:t>
            </w:r>
          </w:p>
        </w:tc>
        <w:tc>
          <w:tcPr>
            <w:tcW w:w="3484" w:type="dxa"/>
            <w:gridSpan w:val="2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E7B" w:rsidRPr="00A83583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3492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15 . Всероссийское общество инвалидов</w:t>
            </w:r>
          </w:p>
        </w:tc>
        <w:tc>
          <w:tcPr>
            <w:tcW w:w="1547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8" w:type="dxa"/>
            <w:gridSpan w:val="3"/>
          </w:tcPr>
          <w:p w:rsidR="00603E7B" w:rsidRPr="00A83583" w:rsidRDefault="00603E7B" w:rsidP="00A83583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Отсутствуют специальные приспособления для обеспечения доступа инвалидов и людей с ОВ в данное помещение – поручнями у входной лестницы, пандусом</w:t>
            </w:r>
          </w:p>
          <w:p w:rsidR="00603E7B" w:rsidRPr="00A83583" w:rsidRDefault="00603E7B" w:rsidP="00A83583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Отсутствует туалет для инвалидов и обустройство вход в спортивный зал</w:t>
            </w:r>
          </w:p>
        </w:tc>
        <w:tc>
          <w:tcPr>
            <w:tcW w:w="3484" w:type="dxa"/>
            <w:gridSpan w:val="2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E7B" w:rsidRPr="00A83583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492" w:type="dxa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16 . Межведомственная комиссия по обследованию и категорированию объектов (территорий)</w:t>
            </w:r>
          </w:p>
        </w:tc>
        <w:tc>
          <w:tcPr>
            <w:tcW w:w="1554" w:type="dxa"/>
            <w:gridSpan w:val="2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5" w:type="dxa"/>
          </w:tcPr>
          <w:p w:rsidR="00603E7B" w:rsidRPr="00A83583" w:rsidRDefault="00603E7B" w:rsidP="00A83583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организован пропускной режим на объекте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Объект охраняется не специализированным персоналом 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 xml:space="preserve">Объект не оснащен инженерно-техническими средства и системами охраны 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Объект не оснащен системой экстренного оповещения о ЧС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Отсутствует видео регистратор для записи данных с камер видеонаблюдения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Не заменены оконные проёмы</w:t>
            </w:r>
          </w:p>
          <w:p w:rsidR="00603E7B" w:rsidRPr="00A83583" w:rsidRDefault="00603E7B" w:rsidP="00A83583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83583">
              <w:rPr>
                <w:rFonts w:ascii="Times New Roman" w:hAnsi="Times New Roman" w:cs="Times New Roman"/>
              </w:rPr>
              <w:t>Видео регистратор хранит данные менее 30 дней</w:t>
            </w:r>
          </w:p>
        </w:tc>
        <w:tc>
          <w:tcPr>
            <w:tcW w:w="3490" w:type="dxa"/>
            <w:gridSpan w:val="3"/>
          </w:tcPr>
          <w:p w:rsidR="00603E7B" w:rsidRPr="00A83583" w:rsidRDefault="00603E7B" w:rsidP="00A83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3E7B" w:rsidRDefault="00603E7B" w:rsidP="003904D3">
      <w:pPr>
        <w:rPr>
          <w:rFonts w:ascii="Times New Roman" w:hAnsi="Times New Roman" w:cs="Times New Roman"/>
        </w:rPr>
      </w:pPr>
    </w:p>
    <w:p w:rsidR="00603E7B" w:rsidRDefault="00603E7B" w:rsidP="003904D3">
      <w:pPr>
        <w:rPr>
          <w:rFonts w:ascii="Times New Roman" w:hAnsi="Times New Roman" w:cs="Times New Roman"/>
        </w:rPr>
      </w:pPr>
    </w:p>
    <w:p w:rsidR="00603E7B" w:rsidRPr="00565FC6" w:rsidRDefault="00603E7B" w:rsidP="003904D3">
      <w:pPr>
        <w:rPr>
          <w:rFonts w:ascii="Times New Roman" w:hAnsi="Times New Roman" w:cs="Times New Roman"/>
        </w:rPr>
      </w:pPr>
    </w:p>
    <w:sectPr w:rsidR="00603E7B" w:rsidRPr="00565FC6" w:rsidSect="00390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2F" w:rsidRDefault="003E302F" w:rsidP="00FB4F84">
      <w:pPr>
        <w:spacing w:after="0" w:line="240" w:lineRule="auto"/>
      </w:pPr>
      <w:r>
        <w:separator/>
      </w:r>
    </w:p>
  </w:endnote>
  <w:endnote w:type="continuationSeparator" w:id="0">
    <w:p w:rsidR="003E302F" w:rsidRDefault="003E302F" w:rsidP="00FB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2F" w:rsidRDefault="003E302F" w:rsidP="00FB4F84">
      <w:pPr>
        <w:spacing w:after="0" w:line="240" w:lineRule="auto"/>
      </w:pPr>
      <w:r>
        <w:separator/>
      </w:r>
    </w:p>
  </w:footnote>
  <w:footnote w:type="continuationSeparator" w:id="0">
    <w:p w:rsidR="003E302F" w:rsidRDefault="003E302F" w:rsidP="00FB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0E0"/>
    <w:multiLevelType w:val="hybridMultilevel"/>
    <w:tmpl w:val="6F4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6A0E"/>
    <w:multiLevelType w:val="hybridMultilevel"/>
    <w:tmpl w:val="42B8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7E46"/>
    <w:multiLevelType w:val="hybridMultilevel"/>
    <w:tmpl w:val="B468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39FD"/>
    <w:multiLevelType w:val="hybridMultilevel"/>
    <w:tmpl w:val="08A6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108B7"/>
    <w:multiLevelType w:val="hybridMultilevel"/>
    <w:tmpl w:val="A39623C4"/>
    <w:lvl w:ilvl="0" w:tplc="1BCA90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DBC"/>
    <w:multiLevelType w:val="hybridMultilevel"/>
    <w:tmpl w:val="772E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60BCD"/>
    <w:multiLevelType w:val="hybridMultilevel"/>
    <w:tmpl w:val="D22A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9670A"/>
    <w:multiLevelType w:val="hybridMultilevel"/>
    <w:tmpl w:val="1026E0DA"/>
    <w:lvl w:ilvl="0" w:tplc="A844C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A70D4"/>
    <w:multiLevelType w:val="hybridMultilevel"/>
    <w:tmpl w:val="E19C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4255D"/>
    <w:multiLevelType w:val="hybridMultilevel"/>
    <w:tmpl w:val="9552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61ED5"/>
    <w:multiLevelType w:val="hybridMultilevel"/>
    <w:tmpl w:val="356A77E0"/>
    <w:lvl w:ilvl="0" w:tplc="A50A1C7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abstractNum w:abstractNumId="11">
    <w:nsid w:val="4A7E138F"/>
    <w:multiLevelType w:val="hybridMultilevel"/>
    <w:tmpl w:val="A58A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934E8"/>
    <w:multiLevelType w:val="hybridMultilevel"/>
    <w:tmpl w:val="4EFC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00B33"/>
    <w:multiLevelType w:val="hybridMultilevel"/>
    <w:tmpl w:val="090E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C1AEE"/>
    <w:multiLevelType w:val="hybridMultilevel"/>
    <w:tmpl w:val="D89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000CF"/>
    <w:multiLevelType w:val="hybridMultilevel"/>
    <w:tmpl w:val="D224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74B66"/>
    <w:multiLevelType w:val="hybridMultilevel"/>
    <w:tmpl w:val="66F6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62028"/>
    <w:multiLevelType w:val="hybridMultilevel"/>
    <w:tmpl w:val="4426F5F2"/>
    <w:lvl w:ilvl="0" w:tplc="47EC98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E57DD"/>
    <w:multiLevelType w:val="hybridMultilevel"/>
    <w:tmpl w:val="190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C52C4"/>
    <w:multiLevelType w:val="hybridMultilevel"/>
    <w:tmpl w:val="993C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757C2"/>
    <w:multiLevelType w:val="hybridMultilevel"/>
    <w:tmpl w:val="8D0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F7E1A"/>
    <w:multiLevelType w:val="hybridMultilevel"/>
    <w:tmpl w:val="C8A4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5"/>
  </w:num>
  <w:num w:numId="5">
    <w:abstractNumId w:val="6"/>
  </w:num>
  <w:num w:numId="6">
    <w:abstractNumId w:val="13"/>
  </w:num>
  <w:num w:numId="7">
    <w:abstractNumId w:val="4"/>
  </w:num>
  <w:num w:numId="8">
    <w:abstractNumId w:val="17"/>
  </w:num>
  <w:num w:numId="9">
    <w:abstractNumId w:val="15"/>
  </w:num>
  <w:num w:numId="10">
    <w:abstractNumId w:val="0"/>
  </w:num>
  <w:num w:numId="11">
    <w:abstractNumId w:val="16"/>
  </w:num>
  <w:num w:numId="12">
    <w:abstractNumId w:val="12"/>
  </w:num>
  <w:num w:numId="13">
    <w:abstractNumId w:val="19"/>
  </w:num>
  <w:num w:numId="14">
    <w:abstractNumId w:val="11"/>
  </w:num>
  <w:num w:numId="15">
    <w:abstractNumId w:val="18"/>
  </w:num>
  <w:num w:numId="16">
    <w:abstractNumId w:val="8"/>
  </w:num>
  <w:num w:numId="17">
    <w:abstractNumId w:val="10"/>
  </w:num>
  <w:num w:numId="18">
    <w:abstractNumId w:val="3"/>
  </w:num>
  <w:num w:numId="19">
    <w:abstractNumId w:val="1"/>
  </w:num>
  <w:num w:numId="20">
    <w:abstractNumId w:val="20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5E"/>
    <w:rsid w:val="00087E61"/>
    <w:rsid w:val="00173F40"/>
    <w:rsid w:val="001771E9"/>
    <w:rsid w:val="00203633"/>
    <w:rsid w:val="00203CE7"/>
    <w:rsid w:val="00262E57"/>
    <w:rsid w:val="00301282"/>
    <w:rsid w:val="00351CE7"/>
    <w:rsid w:val="003904D3"/>
    <w:rsid w:val="003E302F"/>
    <w:rsid w:val="003F2E2C"/>
    <w:rsid w:val="004D1810"/>
    <w:rsid w:val="00565FC6"/>
    <w:rsid w:val="0058236A"/>
    <w:rsid w:val="005A6AA7"/>
    <w:rsid w:val="00603E7B"/>
    <w:rsid w:val="0064607A"/>
    <w:rsid w:val="006A739C"/>
    <w:rsid w:val="007E7ACE"/>
    <w:rsid w:val="008433AB"/>
    <w:rsid w:val="00885BDB"/>
    <w:rsid w:val="008B257E"/>
    <w:rsid w:val="008D7C3C"/>
    <w:rsid w:val="008F6FD1"/>
    <w:rsid w:val="0090059C"/>
    <w:rsid w:val="0093676D"/>
    <w:rsid w:val="00943F5E"/>
    <w:rsid w:val="00971C8D"/>
    <w:rsid w:val="009B1EB1"/>
    <w:rsid w:val="00A36F65"/>
    <w:rsid w:val="00A83583"/>
    <w:rsid w:val="00A94E30"/>
    <w:rsid w:val="00AE0D42"/>
    <w:rsid w:val="00AF5AEB"/>
    <w:rsid w:val="00B54CB9"/>
    <w:rsid w:val="00B57D0A"/>
    <w:rsid w:val="00B77D43"/>
    <w:rsid w:val="00BD4FAA"/>
    <w:rsid w:val="00C31863"/>
    <w:rsid w:val="00D76E80"/>
    <w:rsid w:val="00DA1C2D"/>
    <w:rsid w:val="00DF0575"/>
    <w:rsid w:val="00DF16AA"/>
    <w:rsid w:val="00EE18CB"/>
    <w:rsid w:val="00F122E8"/>
    <w:rsid w:val="00F55AAB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1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904D3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4D3"/>
    <w:rPr>
      <w:rFonts w:ascii="Calibri Light" w:hAnsi="Calibri Light" w:cs="Calibri Light"/>
      <w:color w:val="2E74B5"/>
      <w:sz w:val="32"/>
      <w:szCs w:val="32"/>
    </w:rPr>
  </w:style>
  <w:style w:type="table" w:styleId="a3">
    <w:name w:val="Table Grid"/>
    <w:basedOn w:val="a1"/>
    <w:uiPriority w:val="99"/>
    <w:rsid w:val="003904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B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B4F84"/>
  </w:style>
  <w:style w:type="paragraph" w:styleId="a6">
    <w:name w:val="footer"/>
    <w:basedOn w:val="a"/>
    <w:link w:val="a7"/>
    <w:uiPriority w:val="99"/>
    <w:rsid w:val="00FB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B4F84"/>
  </w:style>
  <w:style w:type="paragraph" w:styleId="a8">
    <w:name w:val="List Paragraph"/>
    <w:basedOn w:val="a"/>
    <w:uiPriority w:val="99"/>
    <w:qFormat/>
    <w:rsid w:val="0020363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1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904D3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4D3"/>
    <w:rPr>
      <w:rFonts w:ascii="Calibri Light" w:hAnsi="Calibri Light" w:cs="Calibri Light"/>
      <w:color w:val="2E74B5"/>
      <w:sz w:val="32"/>
      <w:szCs w:val="32"/>
    </w:rPr>
  </w:style>
  <w:style w:type="table" w:styleId="a3">
    <w:name w:val="Table Grid"/>
    <w:basedOn w:val="a1"/>
    <w:uiPriority w:val="99"/>
    <w:rsid w:val="003904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B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B4F84"/>
  </w:style>
  <w:style w:type="paragraph" w:styleId="a6">
    <w:name w:val="footer"/>
    <w:basedOn w:val="a"/>
    <w:link w:val="a7"/>
    <w:uiPriority w:val="99"/>
    <w:rsid w:val="00FB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B4F84"/>
  </w:style>
  <w:style w:type="paragraph" w:styleId="a8">
    <w:name w:val="List Paragraph"/>
    <w:basedOn w:val="a"/>
    <w:uiPriority w:val="99"/>
    <w:qFormat/>
    <w:rsid w:val="002036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 Wolf</dc:creator>
  <cp:lastModifiedBy>User</cp:lastModifiedBy>
  <cp:revision>2</cp:revision>
  <cp:lastPrinted>2018-04-04T06:52:00Z</cp:lastPrinted>
  <dcterms:created xsi:type="dcterms:W3CDTF">2018-04-10T10:08:00Z</dcterms:created>
  <dcterms:modified xsi:type="dcterms:W3CDTF">2018-04-10T10:08:00Z</dcterms:modified>
</cp:coreProperties>
</file>